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color w:val="auto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center"/>
        <w:textAlignment w:val="auto"/>
        <w:rPr>
          <w:rFonts w:hint="eastAsia" w:ascii="华文楷体" w:hAnsi="华文楷体" w:eastAsia="华文楷体" w:cs="华文楷体"/>
          <w:color w:val="auto"/>
          <w:sz w:val="72"/>
          <w:szCs w:val="72"/>
          <w:lang w:val="en-US" w:eastAsia="zh-CN"/>
        </w:rPr>
      </w:pPr>
    </w:p>
    <w:p>
      <w:pPr>
        <w:jc w:val="center"/>
        <w:rPr>
          <w:rFonts w:hint="eastAsia" w:ascii="华文楷体" w:hAnsi="华文楷体" w:eastAsia="华文楷体" w:cs="华文楷体"/>
          <w:color w:val="auto"/>
          <w:sz w:val="72"/>
          <w:szCs w:val="72"/>
          <w:lang w:val="en-US" w:eastAsia="zh-CN"/>
        </w:rPr>
      </w:pPr>
      <w:r>
        <w:rPr>
          <w:rFonts w:hint="eastAsia" w:ascii="华文楷体" w:hAnsi="华文楷体" w:eastAsia="华文楷体" w:cs="华文楷体"/>
          <w:color w:val="auto"/>
          <w:sz w:val="72"/>
          <w:szCs w:val="72"/>
          <w:lang w:val="en-US" w:eastAsia="zh-CN"/>
        </w:rPr>
        <w:t>安徽师范大学皖江学院</w:t>
      </w:r>
    </w:p>
    <w:p>
      <w:pPr>
        <w:jc w:val="center"/>
        <w:rPr>
          <w:rFonts w:hint="eastAsia" w:ascii="华文楷体" w:hAnsi="华文楷体" w:eastAsia="华文楷体" w:cs="华文楷体"/>
          <w:color w:val="auto"/>
          <w:sz w:val="72"/>
          <w:szCs w:val="144"/>
          <w:lang w:val="en-US" w:eastAsia="zh-CN"/>
        </w:rPr>
      </w:pPr>
    </w:p>
    <w:p>
      <w:pPr>
        <w:jc w:val="center"/>
        <w:rPr>
          <w:rFonts w:hint="eastAsia" w:ascii="华文楷体" w:hAnsi="华文楷体" w:eastAsia="华文楷体" w:cs="华文楷体"/>
          <w:color w:val="auto"/>
          <w:sz w:val="96"/>
          <w:szCs w:val="160"/>
          <w:lang w:val="en-US" w:eastAsia="zh-CN"/>
        </w:rPr>
      </w:pPr>
      <w:r>
        <w:rPr>
          <w:rFonts w:hint="eastAsia" w:ascii="华文楷体" w:hAnsi="华文楷体" w:eastAsia="华文楷体" w:cs="华文楷体"/>
          <w:color w:val="auto"/>
          <w:sz w:val="96"/>
          <w:szCs w:val="160"/>
          <w:lang w:val="en-US" w:eastAsia="zh-CN"/>
        </w:rPr>
        <w:t>听</w:t>
      </w:r>
    </w:p>
    <w:p>
      <w:pPr>
        <w:jc w:val="center"/>
        <w:rPr>
          <w:rFonts w:hint="eastAsia" w:ascii="华文楷体" w:hAnsi="华文楷体" w:eastAsia="华文楷体" w:cs="华文楷体"/>
          <w:color w:val="auto"/>
          <w:sz w:val="96"/>
          <w:szCs w:val="160"/>
          <w:lang w:val="en-US" w:eastAsia="zh-CN"/>
        </w:rPr>
      </w:pPr>
      <w:r>
        <w:rPr>
          <w:rFonts w:hint="eastAsia" w:ascii="华文楷体" w:hAnsi="华文楷体" w:eastAsia="华文楷体" w:cs="华文楷体"/>
          <w:color w:val="auto"/>
          <w:sz w:val="96"/>
          <w:szCs w:val="160"/>
          <w:lang w:val="en-US" w:eastAsia="zh-CN"/>
        </w:rPr>
        <w:t>课</w:t>
      </w:r>
    </w:p>
    <w:p>
      <w:pPr>
        <w:jc w:val="center"/>
        <w:rPr>
          <w:rFonts w:hint="eastAsia" w:ascii="华文楷体" w:hAnsi="华文楷体" w:eastAsia="华文楷体" w:cs="华文楷体"/>
          <w:color w:val="auto"/>
          <w:sz w:val="96"/>
          <w:szCs w:val="160"/>
          <w:lang w:val="en-US" w:eastAsia="zh-CN"/>
        </w:rPr>
      </w:pPr>
      <w:r>
        <w:rPr>
          <w:rFonts w:hint="eastAsia" w:ascii="华文楷体" w:hAnsi="华文楷体" w:eastAsia="华文楷体" w:cs="华文楷体"/>
          <w:color w:val="auto"/>
          <w:sz w:val="96"/>
          <w:szCs w:val="160"/>
          <w:lang w:val="en-US" w:eastAsia="zh-CN"/>
        </w:rPr>
        <w:t>本</w:t>
      </w:r>
    </w:p>
    <w:p>
      <w:pPr>
        <w:jc w:val="both"/>
        <w:rPr>
          <w:rFonts w:hint="eastAsia" w:ascii="华文楷体" w:hAnsi="华文楷体" w:eastAsia="华文楷体" w:cs="华文楷体"/>
          <w:color w:val="auto"/>
          <w:sz w:val="96"/>
          <w:szCs w:val="160"/>
          <w:lang w:val="en-US" w:eastAsia="zh-CN"/>
        </w:rPr>
      </w:pPr>
    </w:p>
    <w:p>
      <w:pPr>
        <w:ind w:firstLine="1560" w:firstLineChars="300"/>
        <w:jc w:val="left"/>
        <w:rPr>
          <w:rFonts w:hint="default" w:ascii="华文楷体" w:hAnsi="华文楷体" w:eastAsia="华文楷体" w:cs="华文楷体"/>
          <w:color w:val="auto"/>
          <w:sz w:val="52"/>
          <w:szCs w:val="72"/>
          <w:u w:val="single"/>
          <w:lang w:val="en-US" w:eastAsia="zh-CN"/>
        </w:rPr>
      </w:pPr>
      <w:r>
        <w:rPr>
          <w:rFonts w:hint="eastAsia" w:ascii="华文楷体" w:hAnsi="华文楷体" w:eastAsia="华文楷体" w:cs="华文楷体"/>
          <w:color w:val="auto"/>
          <w:sz w:val="52"/>
          <w:szCs w:val="72"/>
          <w:lang w:val="en-US" w:eastAsia="zh-CN"/>
        </w:rPr>
        <w:t>听课人：</w:t>
      </w:r>
      <w:r>
        <w:rPr>
          <w:rFonts w:hint="eastAsia" w:ascii="华文楷体" w:hAnsi="华文楷体" w:eastAsia="华文楷体" w:cs="华文楷体"/>
          <w:color w:val="auto"/>
          <w:sz w:val="52"/>
          <w:szCs w:val="72"/>
          <w:u w:val="single"/>
          <w:lang w:val="en-US" w:eastAsia="zh-CN"/>
        </w:rPr>
        <w:t xml:space="preserve">            </w:t>
      </w:r>
    </w:p>
    <w:p>
      <w:pPr>
        <w:ind w:firstLine="1560" w:firstLineChars="300"/>
        <w:jc w:val="left"/>
        <w:rPr>
          <w:rFonts w:hint="default" w:ascii="华文楷体" w:hAnsi="华文楷体" w:eastAsia="华文楷体" w:cs="华文楷体"/>
          <w:color w:val="auto"/>
          <w:sz w:val="52"/>
          <w:szCs w:val="72"/>
          <w:lang w:val="en-US" w:eastAsia="zh-CN"/>
        </w:rPr>
      </w:pPr>
      <w:r>
        <w:rPr>
          <w:rFonts w:hint="eastAsia" w:ascii="华文楷体" w:hAnsi="华文楷体" w:eastAsia="华文楷体" w:cs="华文楷体"/>
          <w:color w:val="auto"/>
          <w:sz w:val="52"/>
          <w:szCs w:val="72"/>
          <w:lang w:val="en-US" w:eastAsia="zh-CN"/>
        </w:rPr>
        <w:t>单  位：</w:t>
      </w:r>
      <w:r>
        <w:rPr>
          <w:rFonts w:hint="eastAsia" w:ascii="华文楷体" w:hAnsi="华文楷体" w:eastAsia="华文楷体" w:cs="华文楷体"/>
          <w:color w:val="auto"/>
          <w:sz w:val="52"/>
          <w:szCs w:val="72"/>
          <w:u w:val="single"/>
          <w:lang w:val="en-US" w:eastAsia="zh-CN"/>
        </w:rPr>
        <w:t xml:space="preserve">            </w:t>
      </w:r>
      <w:r>
        <w:rPr>
          <w:rFonts w:hint="eastAsia" w:ascii="华文楷体" w:hAnsi="华文楷体" w:eastAsia="华文楷体" w:cs="华文楷体"/>
          <w:color w:val="auto"/>
          <w:sz w:val="52"/>
          <w:szCs w:val="72"/>
          <w:lang w:val="en-US" w:eastAsia="zh-CN"/>
        </w:rPr>
        <w:t xml:space="preserve">  </w:t>
      </w:r>
    </w:p>
    <w:p>
      <w:pPr>
        <w:ind w:firstLine="1560" w:firstLineChars="300"/>
        <w:jc w:val="left"/>
        <w:rPr>
          <w:rFonts w:hint="eastAsia" w:ascii="华文楷体" w:hAnsi="华文楷体" w:eastAsia="华文楷体" w:cs="华文楷体"/>
          <w:color w:val="auto"/>
          <w:sz w:val="52"/>
          <w:szCs w:val="72"/>
          <w:u w:val="single"/>
          <w:lang w:val="en-US" w:eastAsia="zh-CN"/>
        </w:rPr>
      </w:pPr>
      <w:r>
        <w:rPr>
          <w:rFonts w:hint="eastAsia" w:ascii="华文楷体" w:hAnsi="华文楷体" w:eastAsia="华文楷体" w:cs="华文楷体"/>
          <w:color w:val="auto"/>
          <w:sz w:val="52"/>
          <w:szCs w:val="72"/>
          <w:lang w:val="en-US" w:eastAsia="zh-CN"/>
        </w:rPr>
        <w:t>学  期：</w:t>
      </w:r>
      <w:r>
        <w:rPr>
          <w:rFonts w:hint="eastAsia" w:ascii="华文楷体" w:hAnsi="华文楷体" w:eastAsia="华文楷体" w:cs="华文楷体"/>
          <w:color w:val="auto"/>
          <w:sz w:val="52"/>
          <w:szCs w:val="72"/>
          <w:u w:val="single"/>
          <w:lang w:val="en-US" w:eastAsia="zh-CN"/>
        </w:rPr>
        <w:t xml:space="preserve">            </w:t>
      </w:r>
    </w:p>
    <w:p>
      <w:pPr>
        <w:ind w:firstLine="1040" w:firstLineChars="200"/>
        <w:jc w:val="left"/>
        <w:rPr>
          <w:rFonts w:hint="eastAsia" w:ascii="华文楷体" w:hAnsi="华文楷体" w:eastAsia="华文楷体" w:cs="华文楷体"/>
          <w:color w:val="auto"/>
          <w:sz w:val="52"/>
          <w:szCs w:val="72"/>
          <w:u w:val="single"/>
          <w:lang w:val="en-US" w:eastAsia="zh-CN"/>
        </w:rPr>
      </w:pPr>
    </w:p>
    <w:p>
      <w:pPr>
        <w:ind w:firstLine="640" w:firstLineChars="200"/>
        <w:jc w:val="left"/>
        <w:rPr>
          <w:rFonts w:hint="eastAsia" w:ascii="华文楷体" w:hAnsi="华文楷体" w:eastAsia="华文楷体" w:cs="华文楷体"/>
          <w:color w:val="auto"/>
          <w:sz w:val="32"/>
          <w:szCs w:val="40"/>
          <w:u w:val="single"/>
          <w:lang w:val="en-US" w:eastAsia="zh-CN"/>
        </w:rPr>
      </w:pPr>
    </w:p>
    <w:p>
      <w:pPr>
        <w:widowControl/>
        <w:spacing w:line="360" w:lineRule="auto"/>
        <w:jc w:val="center"/>
        <w:outlineLvl w:val="0"/>
        <w:rPr>
          <w:rFonts w:hint="eastAsia" w:ascii="宋体" w:hAnsi="宋体" w:cs="宋体"/>
          <w:b/>
          <w:bCs/>
          <w:color w:val="000000"/>
          <w:kern w:val="36"/>
          <w:sz w:val="36"/>
          <w:szCs w:val="36"/>
        </w:rPr>
      </w:pPr>
      <w:r>
        <w:rPr>
          <w:rFonts w:hint="eastAsia" w:ascii="宋体" w:hAnsi="宋体" w:cs="宋体"/>
          <w:b/>
          <w:bCs/>
          <w:color w:val="000000"/>
          <w:kern w:val="36"/>
          <w:sz w:val="36"/>
          <w:szCs w:val="36"/>
        </w:rPr>
        <w:t>安徽师范大学皖江学院教学管理人员听课制度</w:t>
      </w:r>
    </w:p>
    <w:p>
      <w:pPr>
        <w:widowControl/>
        <w:spacing w:line="360" w:lineRule="auto"/>
        <w:jc w:val="left"/>
        <w:rPr>
          <w:rFonts w:hint="eastAsia" w:ascii="宋体" w:hAnsi="宋体" w:cs="宋体"/>
          <w:color w:val="000000"/>
          <w:kern w:val="0"/>
          <w:sz w:val="28"/>
          <w:szCs w:val="28"/>
        </w:rPr>
      </w:pPr>
    </w:p>
    <w:p>
      <w:pPr>
        <w:widowControl/>
        <w:spacing w:line="360" w:lineRule="auto"/>
        <w:ind w:firstLine="560" w:firstLineChars="200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hint="eastAsia" w:ascii="宋体" w:hAnsi="宋体" w:cs="宋体"/>
          <w:color w:val="000000"/>
          <w:kern w:val="0"/>
          <w:sz w:val="28"/>
          <w:szCs w:val="28"/>
        </w:rPr>
        <w:t>为使学院教学管理人员深入教学第一线，了解和掌握课堂教学开展的实际情况，及时解决教学和教学管理工作中存在的问题，促进教学质量的提高，特制定教学管理人员听课制度。</w:t>
      </w:r>
    </w:p>
    <w:p>
      <w:pPr>
        <w:widowControl/>
        <w:spacing w:line="360" w:lineRule="auto"/>
        <w:ind w:firstLine="689" w:firstLineChars="245"/>
        <w:jc w:val="left"/>
        <w:outlineLvl w:val="1"/>
        <w:rPr>
          <w:rFonts w:ascii="宋体" w:hAnsi="宋体" w:cs="宋体"/>
          <w:b/>
          <w:bCs/>
          <w:color w:val="000000"/>
          <w:kern w:val="0"/>
          <w:sz w:val="28"/>
          <w:szCs w:val="28"/>
        </w:rPr>
      </w:pPr>
      <w:r>
        <w:rPr>
          <w:rFonts w:hint="eastAsia" w:ascii="宋体" w:hAnsi="宋体" w:cs="宋体"/>
          <w:b/>
          <w:bCs/>
          <w:color w:val="000000"/>
          <w:kern w:val="0"/>
          <w:sz w:val="28"/>
          <w:szCs w:val="28"/>
        </w:rPr>
        <w:t>一、听课人员</w:t>
      </w:r>
    </w:p>
    <w:p>
      <w:pPr>
        <w:widowControl/>
        <w:spacing w:line="360" w:lineRule="auto"/>
        <w:ind w:firstLine="560" w:firstLineChars="200"/>
        <w:jc w:val="left"/>
        <w:rPr>
          <w:rFonts w:hint="eastAsia" w:ascii="宋体" w:hAnsi="宋体" w:cs="宋体"/>
          <w:color w:val="000000"/>
          <w:kern w:val="0"/>
          <w:sz w:val="28"/>
          <w:szCs w:val="28"/>
        </w:rPr>
      </w:pPr>
      <w:r>
        <w:rPr>
          <w:rFonts w:hint="eastAsia" w:ascii="宋体" w:hAnsi="宋体" w:cs="宋体"/>
          <w:color w:val="000000"/>
          <w:kern w:val="0"/>
          <w:sz w:val="28"/>
          <w:szCs w:val="28"/>
          <w:lang w:eastAsia="zh-CN"/>
        </w:rPr>
        <w:t>（</w:t>
      </w:r>
      <w:r>
        <w:rPr>
          <w:rFonts w:hint="eastAsia" w:ascii="宋体" w:hAnsi="宋体" w:cs="宋体"/>
          <w:color w:val="000000"/>
          <w:kern w:val="0"/>
          <w:sz w:val="28"/>
          <w:szCs w:val="28"/>
          <w:lang w:val="en-US" w:eastAsia="zh-CN"/>
        </w:rPr>
        <w:t>一</w:t>
      </w:r>
      <w:r>
        <w:rPr>
          <w:rFonts w:hint="eastAsia" w:ascii="宋体" w:hAnsi="宋体" w:cs="宋体"/>
          <w:color w:val="000000"/>
          <w:kern w:val="0"/>
          <w:sz w:val="28"/>
          <w:szCs w:val="28"/>
          <w:lang w:eastAsia="zh-CN"/>
        </w:rPr>
        <w:t>）</w:t>
      </w:r>
      <w:r>
        <w:rPr>
          <w:rFonts w:hint="eastAsia" w:ascii="宋体" w:hAnsi="宋体" w:cs="宋体"/>
          <w:color w:val="000000"/>
          <w:kern w:val="0"/>
          <w:sz w:val="28"/>
          <w:szCs w:val="28"/>
        </w:rPr>
        <w:t>学院党、政领导。</w:t>
      </w:r>
    </w:p>
    <w:p>
      <w:pPr>
        <w:widowControl/>
        <w:spacing w:line="360" w:lineRule="auto"/>
        <w:ind w:firstLine="560" w:firstLineChars="200"/>
        <w:jc w:val="left"/>
        <w:rPr>
          <w:rFonts w:hint="eastAsia" w:ascii="宋体" w:hAnsi="宋体" w:cs="宋体"/>
          <w:color w:val="000000"/>
          <w:kern w:val="0"/>
          <w:sz w:val="28"/>
          <w:szCs w:val="28"/>
        </w:rPr>
      </w:pPr>
      <w:r>
        <w:rPr>
          <w:rFonts w:hint="eastAsia" w:ascii="宋体" w:hAnsi="宋体"/>
          <w:color w:val="000000"/>
          <w:kern w:val="0"/>
          <w:sz w:val="28"/>
          <w:szCs w:val="28"/>
          <w:lang w:eastAsia="zh-CN"/>
        </w:rPr>
        <w:t>（</w:t>
      </w:r>
      <w:r>
        <w:rPr>
          <w:rFonts w:hint="eastAsia" w:ascii="宋体" w:hAnsi="宋体"/>
          <w:color w:val="000000"/>
          <w:kern w:val="0"/>
          <w:sz w:val="28"/>
          <w:szCs w:val="28"/>
          <w:lang w:val="en-US" w:eastAsia="zh-CN"/>
        </w:rPr>
        <w:t>二</w:t>
      </w:r>
      <w:r>
        <w:rPr>
          <w:rFonts w:hint="eastAsia" w:ascii="宋体" w:hAnsi="宋体"/>
          <w:color w:val="000000"/>
          <w:kern w:val="0"/>
          <w:sz w:val="28"/>
          <w:szCs w:val="28"/>
          <w:lang w:eastAsia="zh-CN"/>
        </w:rPr>
        <w:t>）</w:t>
      </w:r>
      <w:r>
        <w:rPr>
          <w:rFonts w:hint="eastAsia" w:ascii="宋体" w:hAnsi="宋体"/>
          <w:color w:val="000000"/>
          <w:kern w:val="0"/>
          <w:sz w:val="28"/>
          <w:szCs w:val="28"/>
        </w:rPr>
        <w:t>教务处、</w:t>
      </w:r>
      <w:r>
        <w:rPr>
          <w:rFonts w:hint="eastAsia" w:ascii="宋体" w:hAnsi="宋体" w:cs="宋体"/>
          <w:color w:val="000000"/>
          <w:kern w:val="0"/>
          <w:sz w:val="28"/>
          <w:szCs w:val="28"/>
        </w:rPr>
        <w:t>各系（部）主任（副主任）。</w:t>
      </w:r>
    </w:p>
    <w:p>
      <w:pPr>
        <w:widowControl/>
        <w:spacing w:line="360" w:lineRule="auto"/>
        <w:ind w:firstLine="560" w:firstLineChars="200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hint="eastAsia" w:ascii="宋体" w:hAnsi="宋体" w:cs="宋体"/>
          <w:color w:val="000000"/>
          <w:kern w:val="0"/>
          <w:sz w:val="28"/>
          <w:szCs w:val="28"/>
        </w:rPr>
        <w:t>（三）各教研室主任。</w:t>
      </w:r>
    </w:p>
    <w:p>
      <w:pPr>
        <w:widowControl/>
        <w:spacing w:line="360" w:lineRule="auto"/>
        <w:ind w:firstLine="689" w:firstLineChars="245"/>
        <w:jc w:val="left"/>
        <w:outlineLvl w:val="1"/>
        <w:rPr>
          <w:rFonts w:ascii="宋体" w:hAnsi="宋体" w:cs="宋体"/>
          <w:b/>
          <w:bCs/>
          <w:color w:val="000000"/>
          <w:kern w:val="0"/>
          <w:sz w:val="28"/>
          <w:szCs w:val="28"/>
        </w:rPr>
      </w:pPr>
      <w:r>
        <w:rPr>
          <w:rFonts w:hint="eastAsia" w:ascii="宋体" w:hAnsi="宋体" w:cs="宋体"/>
          <w:b/>
          <w:bCs/>
          <w:color w:val="000000"/>
          <w:kern w:val="0"/>
          <w:sz w:val="28"/>
          <w:szCs w:val="28"/>
        </w:rPr>
        <w:t>二、听课次数</w:t>
      </w:r>
    </w:p>
    <w:p>
      <w:pPr>
        <w:widowControl/>
        <w:spacing w:line="360" w:lineRule="auto"/>
        <w:ind w:firstLine="560" w:firstLineChars="200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hint="eastAsia" w:ascii="宋体" w:hAnsi="宋体" w:cs="宋体"/>
          <w:color w:val="000000"/>
          <w:kern w:val="0"/>
          <w:sz w:val="28"/>
          <w:szCs w:val="28"/>
          <w:lang w:eastAsia="zh-CN"/>
        </w:rPr>
        <w:t>（</w:t>
      </w:r>
      <w:r>
        <w:rPr>
          <w:rFonts w:hint="eastAsia" w:ascii="宋体" w:hAnsi="宋体" w:cs="宋体"/>
          <w:color w:val="000000"/>
          <w:kern w:val="0"/>
          <w:sz w:val="28"/>
          <w:szCs w:val="28"/>
          <w:lang w:val="en-US" w:eastAsia="zh-CN"/>
        </w:rPr>
        <w:t>一</w:t>
      </w:r>
      <w:r>
        <w:rPr>
          <w:rFonts w:hint="eastAsia" w:ascii="宋体" w:hAnsi="宋体" w:cs="宋体"/>
          <w:color w:val="000000"/>
          <w:kern w:val="0"/>
          <w:sz w:val="28"/>
          <w:szCs w:val="28"/>
          <w:lang w:eastAsia="zh-CN"/>
        </w:rPr>
        <w:t>）</w:t>
      </w:r>
      <w:r>
        <w:rPr>
          <w:rFonts w:hint="eastAsia" w:ascii="宋体" w:hAnsi="宋体" w:cs="宋体"/>
          <w:color w:val="000000"/>
          <w:kern w:val="0"/>
          <w:sz w:val="28"/>
          <w:szCs w:val="28"/>
        </w:rPr>
        <w:t>主管教学的副院长每学期不少于6课时，其他院领导每学期不少于4课时。</w:t>
      </w:r>
    </w:p>
    <w:p>
      <w:pPr>
        <w:widowControl/>
        <w:spacing w:line="360" w:lineRule="auto"/>
        <w:ind w:firstLine="560" w:firstLineChars="200"/>
        <w:jc w:val="left"/>
        <w:rPr>
          <w:rFonts w:hint="eastAsia" w:ascii="宋体" w:hAnsi="宋体" w:cs="宋体"/>
          <w:color w:val="000000"/>
          <w:kern w:val="0"/>
          <w:sz w:val="28"/>
          <w:szCs w:val="28"/>
        </w:rPr>
      </w:pPr>
      <w:r>
        <w:rPr>
          <w:rFonts w:hint="eastAsia" w:ascii="宋体" w:hAnsi="宋体" w:cs="宋体"/>
          <w:color w:val="000000"/>
          <w:kern w:val="0"/>
          <w:sz w:val="28"/>
          <w:szCs w:val="28"/>
          <w:lang w:eastAsia="zh-CN"/>
        </w:rPr>
        <w:t>（</w:t>
      </w:r>
      <w:r>
        <w:rPr>
          <w:rFonts w:hint="eastAsia" w:ascii="宋体" w:hAnsi="宋体" w:cs="宋体"/>
          <w:color w:val="000000"/>
          <w:kern w:val="0"/>
          <w:sz w:val="28"/>
          <w:szCs w:val="28"/>
          <w:lang w:val="en-US" w:eastAsia="zh-CN"/>
        </w:rPr>
        <w:t>二</w:t>
      </w:r>
      <w:r>
        <w:rPr>
          <w:rFonts w:hint="eastAsia" w:ascii="宋体" w:hAnsi="宋体" w:cs="宋体"/>
          <w:color w:val="000000"/>
          <w:kern w:val="0"/>
          <w:sz w:val="28"/>
          <w:szCs w:val="28"/>
          <w:lang w:eastAsia="zh-CN"/>
        </w:rPr>
        <w:t>）</w:t>
      </w:r>
      <w:r>
        <w:rPr>
          <w:rFonts w:hint="eastAsia" w:ascii="宋体" w:hAnsi="宋体" w:cs="宋体"/>
          <w:color w:val="000000"/>
          <w:kern w:val="0"/>
          <w:sz w:val="28"/>
          <w:szCs w:val="28"/>
        </w:rPr>
        <w:t>教务处、系（部）主任（副主任）每学期不少于8课时。</w:t>
      </w:r>
    </w:p>
    <w:p>
      <w:pPr>
        <w:widowControl/>
        <w:spacing w:line="360" w:lineRule="auto"/>
        <w:ind w:firstLine="560" w:firstLineChars="200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hint="eastAsia" w:ascii="宋体" w:hAnsi="宋体" w:cs="宋体"/>
          <w:color w:val="000000"/>
          <w:kern w:val="0"/>
          <w:sz w:val="28"/>
          <w:szCs w:val="28"/>
          <w:lang w:eastAsia="zh-CN"/>
        </w:rPr>
        <w:t>（</w:t>
      </w:r>
      <w:r>
        <w:rPr>
          <w:rFonts w:hint="eastAsia" w:ascii="宋体" w:hAnsi="宋体" w:cs="宋体"/>
          <w:color w:val="000000"/>
          <w:kern w:val="0"/>
          <w:sz w:val="28"/>
          <w:szCs w:val="28"/>
          <w:lang w:val="en-US" w:eastAsia="zh-CN"/>
        </w:rPr>
        <w:t>三</w:t>
      </w:r>
      <w:r>
        <w:rPr>
          <w:rFonts w:hint="eastAsia" w:ascii="宋体" w:hAnsi="宋体" w:cs="宋体"/>
          <w:color w:val="000000"/>
          <w:kern w:val="0"/>
          <w:sz w:val="28"/>
          <w:szCs w:val="28"/>
          <w:lang w:eastAsia="zh-CN"/>
        </w:rPr>
        <w:t>）</w:t>
      </w:r>
      <w:r>
        <w:rPr>
          <w:rFonts w:hint="eastAsia" w:ascii="宋体" w:hAnsi="宋体" w:cs="宋体"/>
          <w:color w:val="000000"/>
          <w:kern w:val="0"/>
          <w:sz w:val="28"/>
          <w:szCs w:val="28"/>
        </w:rPr>
        <w:t>教研室主任每学期不少于</w:t>
      </w:r>
      <w:r>
        <w:rPr>
          <w:rFonts w:hint="eastAsia" w:ascii="宋体" w:hAnsi="宋体"/>
          <w:color w:val="000000"/>
          <w:kern w:val="0"/>
          <w:sz w:val="28"/>
          <w:szCs w:val="28"/>
        </w:rPr>
        <w:t>10</w:t>
      </w:r>
      <w:r>
        <w:rPr>
          <w:rFonts w:hint="eastAsia" w:ascii="宋体" w:hAnsi="宋体" w:cs="宋体"/>
          <w:color w:val="000000"/>
          <w:kern w:val="0"/>
          <w:sz w:val="28"/>
          <w:szCs w:val="28"/>
        </w:rPr>
        <w:t>课时。</w:t>
      </w:r>
    </w:p>
    <w:p>
      <w:pPr>
        <w:widowControl/>
        <w:spacing w:line="360" w:lineRule="auto"/>
        <w:ind w:firstLine="689" w:firstLineChars="245"/>
        <w:jc w:val="left"/>
        <w:outlineLvl w:val="1"/>
        <w:rPr>
          <w:rFonts w:ascii="宋体" w:hAnsi="宋体" w:cs="宋体"/>
          <w:b/>
          <w:bCs/>
          <w:color w:val="000000"/>
          <w:kern w:val="0"/>
          <w:sz w:val="28"/>
          <w:szCs w:val="28"/>
        </w:rPr>
      </w:pPr>
      <w:r>
        <w:rPr>
          <w:rFonts w:hint="eastAsia" w:ascii="宋体" w:hAnsi="宋体" w:cs="宋体"/>
          <w:b/>
          <w:bCs/>
          <w:color w:val="000000"/>
          <w:kern w:val="0"/>
          <w:sz w:val="28"/>
          <w:szCs w:val="28"/>
        </w:rPr>
        <w:t>三、听课基本要求</w:t>
      </w:r>
    </w:p>
    <w:p>
      <w:pPr>
        <w:widowControl/>
        <w:spacing w:line="360" w:lineRule="auto"/>
        <w:ind w:firstLine="560" w:firstLineChars="200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hint="eastAsia" w:ascii="宋体" w:hAnsi="宋体" w:cs="宋体"/>
          <w:color w:val="000000"/>
          <w:kern w:val="0"/>
          <w:sz w:val="28"/>
          <w:szCs w:val="28"/>
          <w:lang w:eastAsia="zh-CN"/>
        </w:rPr>
        <w:t>（</w:t>
      </w:r>
      <w:r>
        <w:rPr>
          <w:rFonts w:hint="eastAsia" w:ascii="宋体" w:hAnsi="宋体" w:cs="宋体"/>
          <w:color w:val="000000"/>
          <w:kern w:val="0"/>
          <w:sz w:val="28"/>
          <w:szCs w:val="28"/>
          <w:lang w:val="en-US" w:eastAsia="zh-CN"/>
        </w:rPr>
        <w:t>一</w:t>
      </w:r>
      <w:r>
        <w:rPr>
          <w:rFonts w:hint="eastAsia" w:ascii="宋体" w:hAnsi="宋体" w:cs="宋体"/>
          <w:color w:val="000000"/>
          <w:kern w:val="0"/>
          <w:sz w:val="28"/>
          <w:szCs w:val="28"/>
          <w:lang w:eastAsia="zh-CN"/>
        </w:rPr>
        <w:t>）</w:t>
      </w:r>
      <w:r>
        <w:rPr>
          <w:rFonts w:hint="eastAsia" w:ascii="宋体" w:hAnsi="宋体" w:cs="宋体"/>
          <w:color w:val="000000"/>
          <w:kern w:val="0"/>
          <w:sz w:val="28"/>
          <w:szCs w:val="28"/>
        </w:rPr>
        <w:t>听课对象为学院教学计划内课程，听课方式以随机听课为主，也可以是有针对性地跟踪听课、重复听课、联合听课等。听课内容包括课堂讲授、实验、实习等教学环节。</w:t>
      </w:r>
    </w:p>
    <w:p>
      <w:pPr>
        <w:widowControl/>
        <w:spacing w:line="360" w:lineRule="auto"/>
        <w:ind w:firstLine="560" w:firstLineChars="200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hint="eastAsia" w:ascii="宋体" w:hAnsi="宋体" w:cs="宋体"/>
          <w:color w:val="000000"/>
          <w:kern w:val="0"/>
          <w:sz w:val="28"/>
          <w:szCs w:val="28"/>
          <w:lang w:eastAsia="zh-CN"/>
        </w:rPr>
        <w:t>（</w:t>
      </w:r>
      <w:r>
        <w:rPr>
          <w:rFonts w:hint="eastAsia" w:ascii="宋体" w:hAnsi="宋体" w:cs="宋体"/>
          <w:color w:val="000000"/>
          <w:kern w:val="0"/>
          <w:sz w:val="28"/>
          <w:szCs w:val="28"/>
          <w:lang w:val="en-US" w:eastAsia="zh-CN"/>
        </w:rPr>
        <w:t>二</w:t>
      </w:r>
      <w:r>
        <w:rPr>
          <w:rFonts w:hint="eastAsia" w:ascii="宋体" w:hAnsi="宋体" w:cs="宋体"/>
          <w:color w:val="000000"/>
          <w:kern w:val="0"/>
          <w:sz w:val="28"/>
          <w:szCs w:val="28"/>
          <w:lang w:eastAsia="zh-CN"/>
        </w:rPr>
        <w:t>）</w:t>
      </w:r>
      <w:r>
        <w:rPr>
          <w:rFonts w:hint="eastAsia" w:ascii="宋体" w:hAnsi="宋体" w:cs="宋体"/>
          <w:color w:val="000000"/>
          <w:kern w:val="0"/>
          <w:sz w:val="28"/>
          <w:szCs w:val="28"/>
        </w:rPr>
        <w:t>院领导和教务处在全院范围听课，系（部）主任（副主任）、教研室主任听本系（部）教师承担的课程和其他系（部）教师承担的本系学生的课程。</w:t>
      </w:r>
    </w:p>
    <w:p>
      <w:pPr>
        <w:widowControl/>
        <w:spacing w:line="360" w:lineRule="auto"/>
        <w:ind w:firstLine="528" w:firstLineChars="200"/>
        <w:jc w:val="left"/>
        <w:rPr>
          <w:rFonts w:ascii="宋体" w:hAnsi="宋体" w:cs="宋体"/>
          <w:color w:val="000000"/>
          <w:spacing w:val="-8"/>
          <w:kern w:val="0"/>
          <w:sz w:val="28"/>
          <w:szCs w:val="28"/>
        </w:rPr>
      </w:pPr>
      <w:r>
        <w:rPr>
          <w:rFonts w:hint="eastAsia" w:ascii="宋体" w:hAnsi="宋体" w:cs="宋体"/>
          <w:color w:val="000000"/>
          <w:spacing w:val="-8"/>
          <w:kern w:val="0"/>
          <w:sz w:val="28"/>
          <w:szCs w:val="28"/>
          <w:lang w:eastAsia="zh-CN"/>
        </w:rPr>
        <w:t>（</w:t>
      </w:r>
      <w:r>
        <w:rPr>
          <w:rFonts w:hint="eastAsia" w:ascii="宋体" w:hAnsi="宋体" w:cs="宋体"/>
          <w:color w:val="000000"/>
          <w:spacing w:val="-8"/>
          <w:kern w:val="0"/>
          <w:sz w:val="28"/>
          <w:szCs w:val="28"/>
          <w:lang w:val="en-US" w:eastAsia="zh-CN"/>
        </w:rPr>
        <w:t>三</w:t>
      </w:r>
      <w:r>
        <w:rPr>
          <w:rFonts w:hint="eastAsia" w:ascii="宋体" w:hAnsi="宋体" w:cs="宋体"/>
          <w:color w:val="000000"/>
          <w:spacing w:val="-8"/>
          <w:kern w:val="0"/>
          <w:sz w:val="28"/>
          <w:szCs w:val="28"/>
          <w:lang w:eastAsia="zh-CN"/>
        </w:rPr>
        <w:t>）</w:t>
      </w:r>
      <w:r>
        <w:rPr>
          <w:rFonts w:hint="eastAsia" w:ascii="宋体" w:hAnsi="宋体" w:cs="宋体"/>
          <w:color w:val="000000"/>
          <w:spacing w:val="-8"/>
          <w:kern w:val="0"/>
          <w:sz w:val="28"/>
          <w:szCs w:val="28"/>
        </w:rPr>
        <w:t>教学管理人员每次听课至少听完一节课，不得中途离开。</w:t>
      </w:r>
    </w:p>
    <w:p>
      <w:pPr>
        <w:widowControl/>
        <w:spacing w:line="360" w:lineRule="auto"/>
        <w:ind w:firstLine="560" w:firstLineChars="200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hint="eastAsia" w:ascii="宋体" w:hAnsi="宋体" w:cs="宋体"/>
          <w:color w:val="000000"/>
          <w:kern w:val="0"/>
          <w:sz w:val="28"/>
          <w:szCs w:val="28"/>
          <w:lang w:eastAsia="zh-CN"/>
        </w:rPr>
        <w:t>（</w:t>
      </w:r>
      <w:r>
        <w:rPr>
          <w:rFonts w:hint="eastAsia" w:ascii="宋体" w:hAnsi="宋体" w:cs="宋体"/>
          <w:color w:val="000000"/>
          <w:kern w:val="0"/>
          <w:sz w:val="28"/>
          <w:szCs w:val="28"/>
          <w:lang w:val="en-US" w:eastAsia="zh-CN"/>
        </w:rPr>
        <w:t>四</w:t>
      </w:r>
      <w:r>
        <w:rPr>
          <w:rFonts w:hint="eastAsia" w:ascii="宋体" w:hAnsi="宋体" w:cs="宋体"/>
          <w:color w:val="000000"/>
          <w:kern w:val="0"/>
          <w:sz w:val="28"/>
          <w:szCs w:val="28"/>
          <w:lang w:eastAsia="zh-CN"/>
        </w:rPr>
        <w:t>）</w:t>
      </w:r>
      <w:r>
        <w:rPr>
          <w:rFonts w:hint="eastAsia" w:ascii="宋体" w:hAnsi="宋体" w:cs="宋体"/>
          <w:color w:val="000000"/>
          <w:kern w:val="0"/>
          <w:sz w:val="28"/>
          <w:szCs w:val="28"/>
        </w:rPr>
        <w:t>听课应着重了解教学内容、教学态度、教学方法、教学手段和教学效果等；注意教师的授课技术、教师遵守教学纪律情况和教师教学过程中的师表、师德、教态等；注意教室的设备设施情况、教学现场周围的环境有无影响教学秩序的现象；检查学生听课情况，如学生出勤情况、上课时的注意力、听课效果以及课堂纪律等。</w:t>
      </w:r>
    </w:p>
    <w:p>
      <w:pPr>
        <w:widowControl/>
        <w:spacing w:line="360" w:lineRule="auto"/>
        <w:ind w:firstLine="560" w:firstLineChars="200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hint="eastAsia" w:ascii="宋体" w:hAnsi="宋体" w:cs="宋体"/>
          <w:color w:val="000000"/>
          <w:kern w:val="0"/>
          <w:sz w:val="28"/>
          <w:szCs w:val="28"/>
          <w:lang w:eastAsia="zh-CN"/>
        </w:rPr>
        <w:t>（</w:t>
      </w:r>
      <w:r>
        <w:rPr>
          <w:rFonts w:hint="eastAsia" w:ascii="宋体" w:hAnsi="宋体" w:cs="宋体"/>
          <w:color w:val="000000"/>
          <w:kern w:val="0"/>
          <w:sz w:val="28"/>
          <w:szCs w:val="28"/>
          <w:lang w:val="en-US" w:eastAsia="zh-CN"/>
        </w:rPr>
        <w:t>五</w:t>
      </w:r>
      <w:r>
        <w:rPr>
          <w:rFonts w:hint="eastAsia" w:ascii="宋体" w:hAnsi="宋体" w:cs="宋体"/>
          <w:color w:val="000000"/>
          <w:kern w:val="0"/>
          <w:sz w:val="28"/>
          <w:szCs w:val="28"/>
          <w:lang w:eastAsia="zh-CN"/>
        </w:rPr>
        <w:t>）</w:t>
      </w:r>
      <w:r>
        <w:rPr>
          <w:rFonts w:hint="eastAsia" w:ascii="宋体" w:hAnsi="宋体" w:cs="宋体"/>
          <w:color w:val="000000"/>
          <w:kern w:val="0"/>
          <w:sz w:val="28"/>
          <w:szCs w:val="28"/>
        </w:rPr>
        <w:t>了解、记录师生对教学和教学管理工作的意见和要求。</w:t>
      </w:r>
    </w:p>
    <w:p>
      <w:pPr>
        <w:widowControl/>
        <w:spacing w:line="360" w:lineRule="auto"/>
        <w:ind w:firstLine="551" w:firstLineChars="196"/>
        <w:jc w:val="left"/>
        <w:outlineLvl w:val="1"/>
        <w:rPr>
          <w:rFonts w:ascii="宋体" w:hAnsi="宋体" w:cs="宋体"/>
          <w:b/>
          <w:bCs/>
          <w:color w:val="000000"/>
          <w:kern w:val="0"/>
          <w:sz w:val="28"/>
          <w:szCs w:val="28"/>
        </w:rPr>
      </w:pPr>
      <w:r>
        <w:rPr>
          <w:rFonts w:hint="eastAsia" w:ascii="宋体" w:hAnsi="宋体" w:cs="宋体"/>
          <w:b/>
          <w:bCs/>
          <w:color w:val="000000"/>
          <w:kern w:val="0"/>
          <w:sz w:val="28"/>
          <w:szCs w:val="28"/>
        </w:rPr>
        <w:t>四、听课信息反馈与处理</w:t>
      </w:r>
    </w:p>
    <w:p>
      <w:pPr>
        <w:widowControl/>
        <w:spacing w:line="360" w:lineRule="auto"/>
        <w:ind w:firstLine="560" w:firstLineChars="200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hint="eastAsia" w:ascii="宋体" w:hAnsi="宋体" w:cs="宋体"/>
          <w:color w:val="000000"/>
          <w:kern w:val="0"/>
          <w:sz w:val="28"/>
          <w:szCs w:val="28"/>
          <w:lang w:eastAsia="zh-CN"/>
        </w:rPr>
        <w:t>（</w:t>
      </w:r>
      <w:r>
        <w:rPr>
          <w:rFonts w:hint="eastAsia" w:ascii="宋体" w:hAnsi="宋体" w:cs="宋体"/>
          <w:color w:val="000000"/>
          <w:kern w:val="0"/>
          <w:sz w:val="28"/>
          <w:szCs w:val="28"/>
          <w:lang w:val="en-US" w:eastAsia="zh-CN"/>
        </w:rPr>
        <w:t>一</w:t>
      </w:r>
      <w:r>
        <w:rPr>
          <w:rFonts w:hint="eastAsia" w:ascii="宋体" w:hAnsi="宋体" w:cs="宋体"/>
          <w:color w:val="000000"/>
          <w:kern w:val="0"/>
          <w:sz w:val="28"/>
          <w:szCs w:val="28"/>
          <w:lang w:eastAsia="zh-CN"/>
        </w:rPr>
        <w:t>）</w:t>
      </w:r>
      <w:r>
        <w:rPr>
          <w:rFonts w:hint="eastAsia" w:ascii="宋体" w:hAnsi="宋体" w:cs="宋体"/>
          <w:color w:val="000000"/>
          <w:kern w:val="0"/>
          <w:sz w:val="28"/>
          <w:szCs w:val="28"/>
        </w:rPr>
        <w:t>教学管理人员听课时，应认真记录、填写由教务处统一印制的《安徽师范大学皖江学院听课本》；对教学中的问题、建议及时反馈给教师本人或相关部门。</w:t>
      </w:r>
    </w:p>
    <w:p>
      <w:pPr>
        <w:widowControl/>
        <w:spacing w:line="360" w:lineRule="auto"/>
        <w:ind w:firstLine="560" w:firstLineChars="200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hint="eastAsia" w:ascii="宋体" w:hAnsi="宋体" w:cs="宋体"/>
          <w:color w:val="000000"/>
          <w:kern w:val="0"/>
          <w:sz w:val="28"/>
          <w:szCs w:val="28"/>
          <w:lang w:eastAsia="zh-CN"/>
        </w:rPr>
        <w:t>（</w:t>
      </w:r>
      <w:r>
        <w:rPr>
          <w:rFonts w:hint="eastAsia" w:ascii="宋体" w:hAnsi="宋体" w:cs="宋体"/>
          <w:color w:val="000000"/>
          <w:kern w:val="0"/>
          <w:sz w:val="28"/>
          <w:szCs w:val="28"/>
          <w:lang w:val="en-US" w:eastAsia="zh-CN"/>
        </w:rPr>
        <w:t>二</w:t>
      </w:r>
      <w:r>
        <w:rPr>
          <w:rFonts w:hint="eastAsia" w:ascii="宋体" w:hAnsi="宋体" w:cs="宋体"/>
          <w:color w:val="000000"/>
          <w:kern w:val="0"/>
          <w:sz w:val="28"/>
          <w:szCs w:val="28"/>
          <w:lang w:eastAsia="zh-CN"/>
        </w:rPr>
        <w:t>）</w:t>
      </w:r>
      <w:r>
        <w:rPr>
          <w:rFonts w:hint="eastAsia" w:ascii="宋体" w:hAnsi="宋体" w:cs="宋体"/>
          <w:color w:val="000000"/>
          <w:kern w:val="0"/>
          <w:sz w:val="28"/>
          <w:szCs w:val="28"/>
        </w:rPr>
        <w:t>各单位于学期结束前两周将听课本交教务处教研科存档备查。</w:t>
      </w:r>
    </w:p>
    <w:p>
      <w:pPr>
        <w:widowControl/>
        <w:spacing w:line="360" w:lineRule="auto"/>
        <w:ind w:firstLine="560" w:firstLineChars="200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hint="eastAsia" w:ascii="宋体" w:hAnsi="宋体" w:cs="宋体"/>
          <w:color w:val="000000"/>
          <w:kern w:val="0"/>
          <w:sz w:val="28"/>
          <w:szCs w:val="28"/>
          <w:lang w:eastAsia="zh-CN"/>
        </w:rPr>
        <w:t>（</w:t>
      </w:r>
      <w:r>
        <w:rPr>
          <w:rFonts w:hint="eastAsia" w:ascii="宋体" w:hAnsi="宋体" w:cs="宋体"/>
          <w:color w:val="000000"/>
          <w:kern w:val="0"/>
          <w:sz w:val="28"/>
          <w:szCs w:val="28"/>
          <w:lang w:val="en-US" w:eastAsia="zh-CN"/>
        </w:rPr>
        <w:t>三</w:t>
      </w:r>
      <w:r>
        <w:rPr>
          <w:rFonts w:hint="eastAsia" w:ascii="宋体" w:hAnsi="宋体" w:cs="宋体"/>
          <w:color w:val="000000"/>
          <w:kern w:val="0"/>
          <w:sz w:val="28"/>
          <w:szCs w:val="28"/>
          <w:lang w:eastAsia="zh-CN"/>
        </w:rPr>
        <w:t>）</w:t>
      </w:r>
      <w:r>
        <w:rPr>
          <w:rFonts w:hint="eastAsia" w:ascii="宋体" w:hAnsi="宋体" w:cs="宋体"/>
          <w:color w:val="000000"/>
          <w:kern w:val="0"/>
          <w:sz w:val="28"/>
          <w:szCs w:val="28"/>
        </w:rPr>
        <w:t>教务处每学期末对教学管理人员的听课情况进行汇总并上网公告。</w:t>
      </w:r>
    </w:p>
    <w:p>
      <w:pPr>
        <w:widowControl/>
        <w:spacing w:line="360" w:lineRule="auto"/>
        <w:ind w:firstLine="560" w:firstLineChars="200"/>
        <w:jc w:val="left"/>
        <w:rPr>
          <w:rFonts w:hint="eastAsia" w:ascii="宋体" w:hAnsi="宋体" w:cs="宋体"/>
          <w:color w:val="000000"/>
          <w:kern w:val="0"/>
          <w:sz w:val="28"/>
          <w:szCs w:val="28"/>
        </w:rPr>
      </w:pPr>
    </w:p>
    <w:p>
      <w:pPr>
        <w:widowControl/>
        <w:spacing w:line="360" w:lineRule="auto"/>
        <w:ind w:firstLine="560" w:firstLineChars="200"/>
        <w:jc w:val="center"/>
        <w:rPr>
          <w:rFonts w:hint="eastAsia" w:ascii="宋体" w:hAnsi="宋体" w:cs="宋体"/>
          <w:color w:val="000000"/>
          <w:kern w:val="0"/>
          <w:sz w:val="28"/>
          <w:szCs w:val="28"/>
        </w:rPr>
      </w:pPr>
    </w:p>
    <w:p>
      <w:pPr>
        <w:widowControl/>
        <w:spacing w:line="360" w:lineRule="auto"/>
        <w:ind w:firstLine="560" w:firstLineChars="200"/>
        <w:jc w:val="center"/>
        <w:rPr>
          <w:rFonts w:hint="eastAsia" w:ascii="宋体" w:hAnsi="宋体" w:cs="宋体"/>
          <w:color w:val="000000"/>
          <w:kern w:val="0"/>
          <w:sz w:val="28"/>
          <w:szCs w:val="28"/>
        </w:rPr>
      </w:pPr>
      <w:r>
        <w:rPr>
          <w:rFonts w:hint="eastAsia" w:ascii="宋体" w:hAnsi="宋体" w:cs="宋体"/>
          <w:color w:val="000000"/>
          <w:kern w:val="0"/>
          <w:sz w:val="28"/>
          <w:szCs w:val="28"/>
        </w:rPr>
        <w:t xml:space="preserve">                            安徽师范大学皖江学院教务处</w:t>
      </w:r>
    </w:p>
    <w:p>
      <w:pPr>
        <w:ind w:firstLine="560" w:firstLineChars="200"/>
        <w:jc w:val="left"/>
        <w:rPr>
          <w:rFonts w:hint="default" w:ascii="华文楷体" w:hAnsi="华文楷体" w:eastAsia="华文楷体" w:cs="华文楷体"/>
          <w:color w:val="auto"/>
          <w:sz w:val="28"/>
          <w:szCs w:val="36"/>
          <w:u w:val="none"/>
          <w:lang w:val="en-US" w:eastAsia="zh-CN"/>
        </w:rPr>
      </w:pPr>
    </w:p>
    <w:p>
      <w:pPr>
        <w:ind w:firstLine="560" w:firstLineChars="200"/>
        <w:jc w:val="left"/>
        <w:rPr>
          <w:rFonts w:hint="default" w:ascii="华文楷体" w:hAnsi="华文楷体" w:eastAsia="华文楷体" w:cs="华文楷体"/>
          <w:color w:val="auto"/>
          <w:sz w:val="28"/>
          <w:szCs w:val="36"/>
          <w:u w:val="none"/>
          <w:lang w:val="en-US" w:eastAsia="zh-CN"/>
        </w:rPr>
      </w:pPr>
    </w:p>
    <w:p>
      <w:pPr>
        <w:ind w:firstLine="560" w:firstLineChars="200"/>
        <w:jc w:val="left"/>
        <w:rPr>
          <w:rFonts w:hint="default" w:ascii="华文楷体" w:hAnsi="华文楷体" w:eastAsia="华文楷体" w:cs="华文楷体"/>
          <w:color w:val="auto"/>
          <w:sz w:val="28"/>
          <w:szCs w:val="36"/>
          <w:u w:val="none"/>
          <w:lang w:val="en-US" w:eastAsia="zh-CN"/>
        </w:rPr>
      </w:pPr>
    </w:p>
    <w:p>
      <w:pPr>
        <w:ind w:firstLine="560" w:firstLineChars="200"/>
        <w:jc w:val="left"/>
        <w:rPr>
          <w:rFonts w:hint="default" w:ascii="华文楷体" w:hAnsi="华文楷体" w:eastAsia="华文楷体" w:cs="华文楷体"/>
          <w:color w:val="auto"/>
          <w:sz w:val="28"/>
          <w:szCs w:val="36"/>
          <w:u w:val="none"/>
          <w:lang w:val="en-US" w:eastAsia="zh-CN"/>
        </w:rPr>
      </w:pPr>
    </w:p>
    <w:p>
      <w:pPr>
        <w:ind w:firstLine="560" w:firstLineChars="200"/>
        <w:jc w:val="left"/>
        <w:rPr>
          <w:rFonts w:hint="default" w:ascii="华文楷体" w:hAnsi="华文楷体" w:eastAsia="华文楷体" w:cs="华文楷体"/>
          <w:color w:val="auto"/>
          <w:sz w:val="28"/>
          <w:szCs w:val="36"/>
          <w:u w:val="none"/>
          <w:lang w:val="en-US" w:eastAsia="zh-CN"/>
        </w:rPr>
      </w:pPr>
    </w:p>
    <w:p>
      <w:pPr>
        <w:jc w:val="center"/>
        <w:rPr>
          <w:rFonts w:hint="eastAsia" w:ascii="华文楷体" w:hAnsi="华文楷体" w:eastAsia="华文楷体" w:cs="华文楷体"/>
          <w:color w:val="auto"/>
          <w:sz w:val="32"/>
          <w:szCs w:val="40"/>
          <w:u w:val="none"/>
          <w:lang w:val="en-US" w:eastAsia="zh-CN"/>
        </w:rPr>
      </w:pPr>
      <w:r>
        <w:rPr>
          <w:rFonts w:hint="eastAsia" w:ascii="华文楷体" w:hAnsi="华文楷体" w:eastAsia="华文楷体" w:cs="华文楷体"/>
          <w:color w:val="auto"/>
          <w:sz w:val="36"/>
          <w:szCs w:val="44"/>
          <w:u w:val="none"/>
          <w:lang w:val="en-US" w:eastAsia="zh-CN"/>
        </w:rPr>
        <w:t>安徽师范大学皖江学院听课记录</w:t>
      </w:r>
    </w:p>
    <w:tbl>
      <w:tblPr>
        <w:tblStyle w:val="3"/>
        <w:tblW w:w="893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27"/>
        <w:gridCol w:w="2860"/>
        <w:gridCol w:w="1324"/>
        <w:gridCol w:w="33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7" w:type="dxa"/>
            <w:vAlign w:val="center"/>
          </w:tcPr>
          <w:p>
            <w:pPr>
              <w:jc w:val="center"/>
              <w:rPr>
                <w:rFonts w:hint="eastAsia" w:ascii="华文楷体" w:hAnsi="华文楷体" w:eastAsia="华文楷体" w:cs="华文楷体"/>
                <w:color w:val="auto"/>
                <w:sz w:val="24"/>
                <w:szCs w:val="32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华文楷体" w:hAnsi="华文楷体" w:eastAsia="华文楷体" w:cs="华文楷体"/>
                <w:color w:val="auto"/>
                <w:sz w:val="24"/>
                <w:szCs w:val="32"/>
                <w:u w:val="none"/>
                <w:lang w:val="en-US" w:eastAsia="zh-CN"/>
              </w:rPr>
              <w:t>课程名称</w:t>
            </w:r>
          </w:p>
        </w:tc>
        <w:tc>
          <w:tcPr>
            <w:tcW w:w="2860" w:type="dxa"/>
            <w:vAlign w:val="center"/>
          </w:tcPr>
          <w:p>
            <w:pPr>
              <w:jc w:val="left"/>
              <w:rPr>
                <w:rFonts w:hint="eastAsia" w:ascii="华文楷体" w:hAnsi="华文楷体" w:eastAsia="华文楷体" w:cs="华文楷体"/>
                <w:color w:val="auto"/>
                <w:sz w:val="22"/>
                <w:szCs w:val="28"/>
                <w:u w:val="single"/>
                <w:vertAlign w:val="baseline"/>
                <w:lang w:val="en-US" w:eastAsia="zh-CN"/>
              </w:rPr>
            </w:pPr>
          </w:p>
        </w:tc>
        <w:tc>
          <w:tcPr>
            <w:tcW w:w="1324" w:type="dxa"/>
            <w:vAlign w:val="center"/>
          </w:tcPr>
          <w:p>
            <w:pPr>
              <w:jc w:val="center"/>
              <w:rPr>
                <w:rFonts w:hint="eastAsia" w:ascii="华文楷体" w:hAnsi="华文楷体" w:eastAsia="华文楷体" w:cs="华文楷体"/>
                <w:color w:val="auto"/>
                <w:sz w:val="24"/>
                <w:szCs w:val="32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华文楷体" w:hAnsi="华文楷体" w:eastAsia="华文楷体" w:cs="华文楷体"/>
                <w:color w:val="auto"/>
                <w:sz w:val="24"/>
                <w:szCs w:val="32"/>
                <w:u w:val="none"/>
                <w:lang w:val="en-US" w:eastAsia="zh-CN"/>
              </w:rPr>
              <w:t>授课教师</w:t>
            </w:r>
          </w:p>
        </w:tc>
        <w:tc>
          <w:tcPr>
            <w:tcW w:w="3327" w:type="dxa"/>
            <w:vAlign w:val="center"/>
          </w:tcPr>
          <w:p>
            <w:pPr>
              <w:jc w:val="center"/>
              <w:rPr>
                <w:rFonts w:hint="eastAsia" w:ascii="华文楷体" w:hAnsi="华文楷体" w:eastAsia="华文楷体" w:cs="华文楷体"/>
                <w:color w:val="auto"/>
                <w:sz w:val="22"/>
                <w:szCs w:val="28"/>
                <w:u w:val="singl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7" w:type="dxa"/>
            <w:vAlign w:val="center"/>
          </w:tcPr>
          <w:p>
            <w:pPr>
              <w:jc w:val="center"/>
              <w:rPr>
                <w:rFonts w:hint="eastAsia" w:ascii="华文楷体" w:hAnsi="华文楷体" w:eastAsia="华文楷体" w:cs="华文楷体"/>
                <w:color w:val="auto"/>
                <w:sz w:val="24"/>
                <w:szCs w:val="32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华文楷体" w:hAnsi="华文楷体" w:eastAsia="华文楷体" w:cs="华文楷体"/>
                <w:color w:val="auto"/>
                <w:sz w:val="24"/>
                <w:szCs w:val="32"/>
                <w:u w:val="none"/>
                <w:vertAlign w:val="baseline"/>
                <w:lang w:val="en-US" w:eastAsia="zh-CN"/>
              </w:rPr>
              <w:t>授课班级</w:t>
            </w:r>
          </w:p>
        </w:tc>
        <w:tc>
          <w:tcPr>
            <w:tcW w:w="2860" w:type="dxa"/>
            <w:vAlign w:val="center"/>
          </w:tcPr>
          <w:p>
            <w:pPr>
              <w:jc w:val="left"/>
              <w:rPr>
                <w:rFonts w:hint="eastAsia" w:ascii="华文楷体" w:hAnsi="华文楷体" w:eastAsia="华文楷体" w:cs="华文楷体"/>
                <w:color w:val="auto"/>
                <w:sz w:val="22"/>
                <w:szCs w:val="28"/>
                <w:u w:val="single"/>
                <w:vertAlign w:val="baseline"/>
                <w:lang w:val="en-US" w:eastAsia="zh-CN"/>
              </w:rPr>
            </w:pPr>
          </w:p>
        </w:tc>
        <w:tc>
          <w:tcPr>
            <w:tcW w:w="1324" w:type="dxa"/>
            <w:vAlign w:val="center"/>
          </w:tcPr>
          <w:p>
            <w:pPr>
              <w:jc w:val="center"/>
              <w:rPr>
                <w:rFonts w:hint="eastAsia" w:ascii="华文楷体" w:hAnsi="华文楷体" w:eastAsia="华文楷体" w:cs="华文楷体"/>
                <w:color w:val="auto"/>
                <w:sz w:val="24"/>
                <w:szCs w:val="32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华文楷体" w:hAnsi="华文楷体" w:eastAsia="华文楷体" w:cs="华文楷体"/>
                <w:color w:val="auto"/>
                <w:sz w:val="24"/>
                <w:szCs w:val="32"/>
                <w:u w:val="none"/>
                <w:vertAlign w:val="baseline"/>
                <w:lang w:val="en-US" w:eastAsia="zh-CN"/>
              </w:rPr>
              <w:t>课程类型</w:t>
            </w:r>
          </w:p>
        </w:tc>
        <w:tc>
          <w:tcPr>
            <w:tcW w:w="332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华文楷体" w:hAnsi="华文楷体" w:eastAsia="华文楷体" w:cs="华文楷体"/>
                <w:color w:val="auto"/>
                <w:sz w:val="22"/>
                <w:szCs w:val="28"/>
                <w:u w:val="single"/>
                <w:vertAlign w:val="baseline"/>
                <w:lang w:val="en-US" w:eastAsia="zh-CN"/>
              </w:rPr>
            </w:pPr>
            <w:r>
              <w:rPr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1165860</wp:posOffset>
                      </wp:positionH>
                      <wp:positionV relativeFrom="paragraph">
                        <wp:posOffset>132715</wp:posOffset>
                      </wp:positionV>
                      <wp:extent cx="163195" cy="148590"/>
                      <wp:effectExtent l="6350" t="6350" r="20955" b="16510"/>
                      <wp:wrapNone/>
                      <wp:docPr id="5" name="矩形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3195" cy="14859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_x0000_s1026" o:spid="_x0000_s1026" o:spt="1" style="position:absolute;left:0pt;margin-left:91.8pt;margin-top:10.45pt;height:11.7pt;width:12.85pt;z-index:251660288;v-text-anchor:middle;mso-width-relative:page;mso-height-relative:page;" fillcolor="#FFFFFF [3212]" filled="t" stroked="t" coordsize="21600,21600" o:gfxdata="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">
                      <v:fill on="t" focussize="0,0"/>
                      <v:stroke weight="1pt" color="#000000 [3213]" miterlimit="8" joinstyle="miter"/>
                      <v:imagedata o:title=""/>
                      <o:lock v:ext="edit" aspectratio="f"/>
                    </v:rect>
                  </w:pict>
                </mc:Fallback>
              </mc:AlternateContent>
            </w:r>
            <w:r>
              <w:rPr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457200</wp:posOffset>
                      </wp:positionH>
                      <wp:positionV relativeFrom="paragraph">
                        <wp:posOffset>135890</wp:posOffset>
                      </wp:positionV>
                      <wp:extent cx="163195" cy="148590"/>
                      <wp:effectExtent l="6350" t="6350" r="20955" b="16510"/>
                      <wp:wrapNone/>
                      <wp:docPr id="1" name="矩形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3195" cy="14859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_x0000_s1026" o:spid="_x0000_s1026" o:spt="1" style="position:absolute;left:0pt;margin-left:36pt;margin-top:10.7pt;height:11.7pt;width:12.85pt;z-index:251659264;v-text-anchor:middle;mso-width-relative:page;mso-height-relative:page;" fillcolor="#FFFFFF [3212]" filled="t" stroked="t" coordsize="21600,21600" o:gfxdata="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">
                      <v:fill on="t" focussize="0,0"/>
                      <v:stroke weight="1pt" color="#000000 [3213]" miterlimit="8" joinstyle="miter"/>
                      <v:imagedata o:title=""/>
                      <o:lock v:ext="edit" aspectratio="f"/>
                    </v:rect>
                  </w:pict>
                </mc:Fallback>
              </mc:AlternateContent>
            </w:r>
            <w:r>
              <w:rPr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1849755</wp:posOffset>
                      </wp:positionH>
                      <wp:positionV relativeFrom="paragraph">
                        <wp:posOffset>121920</wp:posOffset>
                      </wp:positionV>
                      <wp:extent cx="163195" cy="148590"/>
                      <wp:effectExtent l="6350" t="6350" r="20955" b="16510"/>
                      <wp:wrapNone/>
                      <wp:docPr id="6" name="矩形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3195" cy="14859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_x0000_s1026" o:spid="_x0000_s1026" o:spt="1" style="position:absolute;left:0pt;margin-left:145.65pt;margin-top:9.6pt;height:11.7pt;width:12.85pt;z-index:251661312;v-text-anchor:middle;mso-width-relative:page;mso-height-relative:page;" fillcolor="#FFFFFF [3212]" filled="t" stroked="t" coordsize="21600,21600" o:gfxdata="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">
                      <v:fill on="t" focussize="0,0"/>
                      <v:stroke weight="1pt" color="#000000 [3213]" miterlimit="8" joinstyle="miter"/>
                      <v:imagedata o:title=""/>
                      <o:lock v:ext="edit" aspectratio="f"/>
                    </v:rect>
                  </w:pict>
                </mc:Fallback>
              </mc:AlternateContent>
            </w:r>
            <w:r>
              <w:rPr>
                <w:rFonts w:hint="eastAsia" w:ascii="华文楷体" w:hAnsi="华文楷体" w:eastAsia="华文楷体" w:cs="华文楷体"/>
                <w:color w:val="auto"/>
                <w:sz w:val="22"/>
                <w:szCs w:val="28"/>
                <w:u w:val="none"/>
                <w:vertAlign w:val="baseline"/>
                <w:lang w:val="en-US" w:eastAsia="zh-CN"/>
              </w:rPr>
              <w:t>理论课    实践课    技术课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7" w:type="dxa"/>
            <w:vAlign w:val="center"/>
          </w:tcPr>
          <w:p>
            <w:pPr>
              <w:jc w:val="center"/>
              <w:rPr>
                <w:rFonts w:hint="eastAsia" w:ascii="华文楷体" w:hAnsi="华文楷体" w:eastAsia="华文楷体" w:cs="华文楷体"/>
                <w:color w:val="auto"/>
                <w:kern w:val="2"/>
                <w:sz w:val="24"/>
                <w:szCs w:val="32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华文楷体" w:hAnsi="华文楷体" w:eastAsia="华文楷体" w:cs="华文楷体"/>
                <w:color w:val="auto"/>
                <w:sz w:val="24"/>
                <w:szCs w:val="32"/>
                <w:u w:val="none"/>
                <w:vertAlign w:val="baseline"/>
                <w:lang w:val="en-US" w:eastAsia="zh-CN"/>
              </w:rPr>
              <w:t>上课时间</w:t>
            </w:r>
          </w:p>
        </w:tc>
        <w:tc>
          <w:tcPr>
            <w:tcW w:w="2860" w:type="dxa"/>
            <w:vAlign w:val="center"/>
          </w:tcPr>
          <w:p>
            <w:pPr>
              <w:jc w:val="left"/>
              <w:rPr>
                <w:rFonts w:hint="eastAsia" w:ascii="华文楷体" w:hAnsi="华文楷体" w:eastAsia="华文楷体" w:cs="华文楷体"/>
                <w:color w:val="auto"/>
                <w:kern w:val="2"/>
                <w:sz w:val="22"/>
                <w:szCs w:val="28"/>
                <w:u w:val="single"/>
                <w:vertAlign w:val="baseline"/>
                <w:lang w:val="en-US" w:eastAsia="zh-CN" w:bidi="ar-SA"/>
              </w:rPr>
            </w:pPr>
          </w:p>
        </w:tc>
        <w:tc>
          <w:tcPr>
            <w:tcW w:w="1324" w:type="dxa"/>
            <w:vAlign w:val="center"/>
          </w:tcPr>
          <w:p>
            <w:pPr>
              <w:jc w:val="center"/>
              <w:rPr>
                <w:rFonts w:hint="default" w:ascii="华文楷体" w:hAnsi="华文楷体" w:eastAsia="华文楷体" w:cs="华文楷体"/>
                <w:color w:val="auto"/>
                <w:sz w:val="24"/>
                <w:szCs w:val="32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华文楷体" w:hAnsi="华文楷体" w:eastAsia="华文楷体" w:cs="华文楷体"/>
                <w:color w:val="auto"/>
                <w:sz w:val="24"/>
                <w:szCs w:val="32"/>
                <w:u w:val="none"/>
                <w:vertAlign w:val="baseline"/>
                <w:lang w:val="en-US" w:eastAsia="zh-CN"/>
              </w:rPr>
              <w:t>上课地点</w:t>
            </w:r>
          </w:p>
        </w:tc>
        <w:tc>
          <w:tcPr>
            <w:tcW w:w="3327" w:type="dxa"/>
            <w:vAlign w:val="center"/>
          </w:tcPr>
          <w:p>
            <w:pPr>
              <w:jc w:val="center"/>
              <w:rPr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67" w:hRule="atLeast"/>
        </w:trPr>
        <w:tc>
          <w:tcPr>
            <w:tcW w:w="1427" w:type="dxa"/>
          </w:tcPr>
          <w:p>
            <w:pPr>
              <w:jc w:val="center"/>
              <w:rPr>
                <w:rFonts w:hint="eastAsia" w:ascii="华文楷体" w:hAnsi="华文楷体" w:eastAsia="华文楷体" w:cs="华文楷体"/>
                <w:color w:val="auto"/>
                <w:sz w:val="24"/>
                <w:szCs w:val="32"/>
                <w:u w:val="none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华文楷体" w:hAnsi="华文楷体" w:eastAsia="华文楷体" w:cs="华文楷体"/>
                <w:color w:val="auto"/>
                <w:sz w:val="24"/>
                <w:szCs w:val="32"/>
                <w:u w:val="none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华文楷体" w:hAnsi="华文楷体" w:eastAsia="华文楷体" w:cs="华文楷体"/>
                <w:color w:val="auto"/>
                <w:sz w:val="24"/>
                <w:szCs w:val="32"/>
                <w:u w:val="none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华文楷体" w:hAnsi="华文楷体" w:eastAsia="华文楷体" w:cs="华文楷体"/>
                <w:color w:val="auto"/>
                <w:sz w:val="24"/>
                <w:szCs w:val="32"/>
                <w:u w:val="none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华文楷体" w:hAnsi="华文楷体" w:eastAsia="华文楷体" w:cs="华文楷体"/>
                <w:color w:val="auto"/>
                <w:sz w:val="24"/>
                <w:szCs w:val="32"/>
                <w:u w:val="none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华文楷体" w:hAnsi="华文楷体" w:eastAsia="华文楷体" w:cs="华文楷体"/>
                <w:color w:val="auto"/>
                <w:sz w:val="32"/>
                <w:szCs w:val="40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华文楷体" w:hAnsi="华文楷体" w:eastAsia="华文楷体" w:cs="华文楷体"/>
                <w:color w:val="auto"/>
                <w:sz w:val="32"/>
                <w:szCs w:val="40"/>
                <w:u w:val="none"/>
                <w:vertAlign w:val="baseline"/>
                <w:lang w:val="en-US" w:eastAsia="zh-CN"/>
              </w:rPr>
              <w:t>教</w:t>
            </w:r>
          </w:p>
          <w:p>
            <w:pPr>
              <w:jc w:val="center"/>
              <w:rPr>
                <w:rFonts w:hint="eastAsia" w:ascii="华文楷体" w:hAnsi="华文楷体" w:eastAsia="华文楷体" w:cs="华文楷体"/>
                <w:color w:val="auto"/>
                <w:sz w:val="32"/>
                <w:szCs w:val="40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华文楷体" w:hAnsi="华文楷体" w:eastAsia="华文楷体" w:cs="华文楷体"/>
                <w:color w:val="auto"/>
                <w:sz w:val="32"/>
                <w:szCs w:val="40"/>
                <w:u w:val="none"/>
                <w:vertAlign w:val="baseline"/>
                <w:lang w:val="en-US" w:eastAsia="zh-CN"/>
              </w:rPr>
              <w:t>学</w:t>
            </w:r>
          </w:p>
          <w:p>
            <w:pPr>
              <w:jc w:val="center"/>
              <w:rPr>
                <w:rFonts w:hint="eastAsia" w:ascii="华文楷体" w:hAnsi="华文楷体" w:eastAsia="华文楷体" w:cs="华文楷体"/>
                <w:color w:val="auto"/>
                <w:sz w:val="32"/>
                <w:szCs w:val="40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华文楷体" w:hAnsi="华文楷体" w:eastAsia="华文楷体" w:cs="华文楷体"/>
                <w:color w:val="auto"/>
                <w:sz w:val="32"/>
                <w:szCs w:val="40"/>
                <w:u w:val="none"/>
                <w:vertAlign w:val="baseline"/>
                <w:lang w:val="en-US" w:eastAsia="zh-CN"/>
              </w:rPr>
              <w:t>过</w:t>
            </w:r>
          </w:p>
          <w:p>
            <w:pPr>
              <w:jc w:val="center"/>
              <w:rPr>
                <w:rFonts w:hint="default" w:ascii="华文楷体" w:hAnsi="华文楷体" w:eastAsia="华文楷体" w:cs="华文楷体"/>
                <w:color w:val="auto"/>
                <w:sz w:val="28"/>
                <w:szCs w:val="36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华文楷体" w:hAnsi="华文楷体" w:eastAsia="华文楷体" w:cs="华文楷体"/>
                <w:color w:val="auto"/>
                <w:sz w:val="32"/>
                <w:szCs w:val="40"/>
                <w:u w:val="none"/>
                <w:vertAlign w:val="baseline"/>
                <w:lang w:val="en-US" w:eastAsia="zh-CN"/>
              </w:rPr>
              <w:t>程</w:t>
            </w:r>
          </w:p>
        </w:tc>
        <w:tc>
          <w:tcPr>
            <w:tcW w:w="7511" w:type="dxa"/>
            <w:gridSpan w:val="3"/>
          </w:tcPr>
          <w:p>
            <w:pPr>
              <w:jc w:val="center"/>
              <w:rPr>
                <w:rFonts w:hint="default" w:ascii="华文楷体" w:hAnsi="华文楷体" w:eastAsia="华文楷体" w:cs="华文楷体"/>
                <w:color w:val="auto"/>
                <w:sz w:val="28"/>
                <w:szCs w:val="36"/>
                <w:u w:val="none"/>
                <w:vertAlign w:val="baseline"/>
                <w:lang w:val="en-US" w:eastAsia="zh-CN"/>
              </w:rPr>
            </w:pPr>
            <w:bookmarkStart w:id="0" w:name="_GoBack"/>
            <w:bookmarkEnd w:id="0"/>
          </w:p>
          <w:p>
            <w:pPr>
              <w:jc w:val="center"/>
              <w:rPr>
                <w:rFonts w:hint="default" w:ascii="华文楷体" w:hAnsi="华文楷体" w:eastAsia="华文楷体" w:cs="华文楷体"/>
                <w:color w:val="auto"/>
                <w:sz w:val="28"/>
                <w:szCs w:val="36"/>
                <w:u w:val="none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华文楷体" w:hAnsi="华文楷体" w:eastAsia="华文楷体" w:cs="华文楷体"/>
                <w:color w:val="auto"/>
                <w:sz w:val="28"/>
                <w:szCs w:val="36"/>
                <w:u w:val="none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华文楷体" w:hAnsi="华文楷体" w:eastAsia="华文楷体" w:cs="华文楷体"/>
                <w:color w:val="auto"/>
                <w:sz w:val="28"/>
                <w:szCs w:val="36"/>
                <w:u w:val="none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华文楷体" w:hAnsi="华文楷体" w:eastAsia="华文楷体" w:cs="华文楷体"/>
                <w:color w:val="auto"/>
                <w:sz w:val="28"/>
                <w:szCs w:val="36"/>
                <w:u w:val="none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华文楷体" w:hAnsi="华文楷体" w:eastAsia="华文楷体" w:cs="华文楷体"/>
                <w:color w:val="auto"/>
                <w:sz w:val="28"/>
                <w:szCs w:val="36"/>
                <w:u w:val="none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华文楷体" w:hAnsi="华文楷体" w:eastAsia="华文楷体" w:cs="华文楷体"/>
                <w:color w:val="auto"/>
                <w:sz w:val="28"/>
                <w:szCs w:val="36"/>
                <w:u w:val="none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华文楷体" w:hAnsi="华文楷体" w:eastAsia="华文楷体" w:cs="华文楷体"/>
                <w:color w:val="auto"/>
                <w:sz w:val="28"/>
                <w:szCs w:val="36"/>
                <w:u w:val="none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华文楷体" w:hAnsi="华文楷体" w:eastAsia="华文楷体" w:cs="华文楷体"/>
                <w:color w:val="auto"/>
                <w:sz w:val="28"/>
                <w:szCs w:val="36"/>
                <w:u w:val="none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华文楷体" w:hAnsi="华文楷体" w:eastAsia="华文楷体" w:cs="华文楷体"/>
                <w:color w:val="auto"/>
                <w:sz w:val="28"/>
                <w:szCs w:val="36"/>
                <w:u w:val="none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华文楷体" w:hAnsi="华文楷体" w:eastAsia="华文楷体" w:cs="华文楷体"/>
                <w:color w:val="auto"/>
                <w:sz w:val="28"/>
                <w:szCs w:val="36"/>
                <w:u w:val="none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华文楷体" w:hAnsi="华文楷体" w:eastAsia="华文楷体" w:cs="华文楷体"/>
                <w:color w:val="auto"/>
                <w:sz w:val="28"/>
                <w:szCs w:val="36"/>
                <w:u w:val="none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华文楷体" w:hAnsi="华文楷体" w:eastAsia="华文楷体" w:cs="华文楷体"/>
                <w:color w:val="auto"/>
                <w:sz w:val="28"/>
                <w:szCs w:val="36"/>
                <w:u w:val="none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华文楷体" w:hAnsi="华文楷体" w:eastAsia="华文楷体" w:cs="华文楷体"/>
                <w:color w:val="auto"/>
                <w:sz w:val="28"/>
                <w:szCs w:val="36"/>
                <w:u w:val="none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华文楷体" w:hAnsi="华文楷体" w:eastAsia="华文楷体" w:cs="华文楷体"/>
                <w:color w:val="auto"/>
                <w:sz w:val="28"/>
                <w:szCs w:val="36"/>
                <w:u w:val="none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华文楷体" w:hAnsi="华文楷体" w:eastAsia="华文楷体" w:cs="华文楷体"/>
                <w:color w:val="auto"/>
                <w:sz w:val="28"/>
                <w:szCs w:val="36"/>
                <w:u w:val="none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华文楷体" w:hAnsi="华文楷体" w:eastAsia="华文楷体" w:cs="华文楷体"/>
                <w:color w:val="auto"/>
                <w:sz w:val="28"/>
                <w:szCs w:val="36"/>
                <w:u w:val="none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华文楷体" w:hAnsi="华文楷体" w:eastAsia="华文楷体" w:cs="华文楷体"/>
                <w:color w:val="auto"/>
                <w:sz w:val="28"/>
                <w:szCs w:val="36"/>
                <w:u w:val="none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华文楷体" w:hAnsi="华文楷体" w:eastAsia="华文楷体" w:cs="华文楷体"/>
                <w:color w:val="auto"/>
                <w:sz w:val="28"/>
                <w:szCs w:val="36"/>
                <w:u w:val="none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华文楷体" w:hAnsi="华文楷体" w:eastAsia="华文楷体" w:cs="华文楷体"/>
                <w:color w:val="auto"/>
                <w:sz w:val="28"/>
                <w:szCs w:val="36"/>
                <w:u w:val="non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64" w:hRule="atLeast"/>
        </w:trPr>
        <w:tc>
          <w:tcPr>
            <w:tcW w:w="1427" w:type="dxa"/>
            <w:vAlign w:val="center"/>
          </w:tcPr>
          <w:p>
            <w:pPr>
              <w:jc w:val="both"/>
              <w:rPr>
                <w:rFonts w:hint="default" w:ascii="华文楷体" w:hAnsi="华文楷体" w:eastAsia="华文楷体" w:cs="华文楷体"/>
                <w:color w:val="auto"/>
                <w:sz w:val="28"/>
                <w:szCs w:val="36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华文楷体" w:hAnsi="华文楷体" w:eastAsia="华文楷体" w:cs="华文楷体"/>
                <w:color w:val="auto"/>
                <w:sz w:val="28"/>
                <w:szCs w:val="36"/>
                <w:u w:val="none"/>
                <w:vertAlign w:val="baseline"/>
                <w:lang w:val="en-US" w:eastAsia="zh-CN"/>
              </w:rPr>
              <w:t>总体评价</w:t>
            </w:r>
          </w:p>
        </w:tc>
        <w:tc>
          <w:tcPr>
            <w:tcW w:w="7511" w:type="dxa"/>
            <w:gridSpan w:val="3"/>
          </w:tcPr>
          <w:p>
            <w:pPr>
              <w:jc w:val="center"/>
              <w:rPr>
                <w:rFonts w:hint="default" w:ascii="华文楷体" w:hAnsi="华文楷体" w:eastAsia="华文楷体" w:cs="华文楷体"/>
                <w:color w:val="auto"/>
                <w:sz w:val="28"/>
                <w:szCs w:val="36"/>
                <w:u w:val="non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5" w:hRule="atLeast"/>
        </w:trPr>
        <w:tc>
          <w:tcPr>
            <w:tcW w:w="1427" w:type="dxa"/>
            <w:vAlign w:val="center"/>
          </w:tcPr>
          <w:p>
            <w:pPr>
              <w:jc w:val="center"/>
              <w:rPr>
                <w:rFonts w:hint="default" w:ascii="华文楷体" w:hAnsi="华文楷体" w:eastAsia="华文楷体" w:cs="华文楷体"/>
                <w:color w:val="auto"/>
                <w:sz w:val="28"/>
                <w:szCs w:val="36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华文楷体" w:hAnsi="华文楷体" w:eastAsia="华文楷体" w:cs="华文楷体"/>
                <w:color w:val="auto"/>
                <w:sz w:val="28"/>
                <w:szCs w:val="36"/>
                <w:u w:val="none"/>
                <w:vertAlign w:val="baseline"/>
                <w:lang w:val="en-US" w:eastAsia="zh-CN"/>
              </w:rPr>
              <w:t>教学建议</w:t>
            </w:r>
          </w:p>
        </w:tc>
        <w:tc>
          <w:tcPr>
            <w:tcW w:w="7511" w:type="dxa"/>
            <w:gridSpan w:val="3"/>
          </w:tcPr>
          <w:p>
            <w:pPr>
              <w:jc w:val="center"/>
              <w:rPr>
                <w:rFonts w:hint="default" w:ascii="华文楷体" w:hAnsi="华文楷体" w:eastAsia="华文楷体" w:cs="华文楷体"/>
                <w:color w:val="auto"/>
                <w:sz w:val="28"/>
                <w:szCs w:val="36"/>
                <w:u w:val="none"/>
                <w:vertAlign w:val="baseline"/>
                <w:lang w:val="en-US" w:eastAsia="zh-CN"/>
              </w:rPr>
            </w:pPr>
          </w:p>
        </w:tc>
      </w:tr>
    </w:tbl>
    <w:p>
      <w:pPr>
        <w:jc w:val="both"/>
        <w:rPr>
          <w:rFonts w:hint="default" w:ascii="华文楷体" w:hAnsi="华文楷体" w:eastAsia="华文楷体" w:cs="华文楷体"/>
          <w:color w:val="auto"/>
          <w:sz w:val="28"/>
          <w:szCs w:val="36"/>
          <w:u w:val="none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kwMmY5MmVmNDhlYzRjNGM0ZmQwY2Q2ZjI2YjkxNzAifQ=="/>
  </w:docVars>
  <w:rsids>
    <w:rsidRoot w:val="00000000"/>
    <w:rsid w:val="003E0715"/>
    <w:rsid w:val="0067722F"/>
    <w:rsid w:val="0236335D"/>
    <w:rsid w:val="03AC1B29"/>
    <w:rsid w:val="06BF0204"/>
    <w:rsid w:val="09EC7123"/>
    <w:rsid w:val="0A142805"/>
    <w:rsid w:val="0A73514E"/>
    <w:rsid w:val="0C9870EE"/>
    <w:rsid w:val="0D814026"/>
    <w:rsid w:val="137912FC"/>
    <w:rsid w:val="13897791"/>
    <w:rsid w:val="1AF04599"/>
    <w:rsid w:val="1E5866DD"/>
    <w:rsid w:val="21117017"/>
    <w:rsid w:val="2241234D"/>
    <w:rsid w:val="25820F17"/>
    <w:rsid w:val="265005E2"/>
    <w:rsid w:val="2B8723B0"/>
    <w:rsid w:val="2D403013"/>
    <w:rsid w:val="30161F54"/>
    <w:rsid w:val="34C12DD7"/>
    <w:rsid w:val="37CA3313"/>
    <w:rsid w:val="3BED44B1"/>
    <w:rsid w:val="4071091F"/>
    <w:rsid w:val="42366486"/>
    <w:rsid w:val="433C6B81"/>
    <w:rsid w:val="440A7BCA"/>
    <w:rsid w:val="491E4451"/>
    <w:rsid w:val="4B517E8D"/>
    <w:rsid w:val="4DD23507"/>
    <w:rsid w:val="52A336C4"/>
    <w:rsid w:val="549F7EBB"/>
    <w:rsid w:val="571B2E66"/>
    <w:rsid w:val="58F509F1"/>
    <w:rsid w:val="5B525C87"/>
    <w:rsid w:val="60395667"/>
    <w:rsid w:val="61C851D1"/>
    <w:rsid w:val="638F400E"/>
    <w:rsid w:val="6BE91CF0"/>
    <w:rsid w:val="6E445903"/>
    <w:rsid w:val="701337DF"/>
    <w:rsid w:val="723B701D"/>
    <w:rsid w:val="72AA05BD"/>
    <w:rsid w:val="72D30457"/>
    <w:rsid w:val="787D038F"/>
    <w:rsid w:val="7BA619AB"/>
    <w:rsid w:val="7BEF77C8"/>
    <w:rsid w:val="7EAD3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836</Words>
  <Characters>837</Characters>
  <Lines>0</Lines>
  <Paragraphs>0</Paragraphs>
  <TotalTime>3</TotalTime>
  <ScaleCrop>false</ScaleCrop>
  <LinksUpToDate>false</LinksUpToDate>
  <CharactersWithSpaces>937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2022-10-21T03:58:00Z</dcterms:created>
  <dc:creator>DELL-PC</dc:creator>
  <cp:lastModifiedBy>木子</cp:lastModifiedBy>
  <cp:lastPrinted>2024-06-04T07:08:15Z</cp:lastPrinted>
  <dcterms:modified xsi:type="dcterms:W3CDTF">2024-06-04T07:10:11Z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1F2769DEF20340EF91E19AD2256694AC_13</vt:lpwstr>
  </property>
</Properties>
</file>